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897"/>
        <w:gridCol w:w="1400"/>
        <w:gridCol w:w="5252"/>
        <w:gridCol w:w="1286"/>
        <w:gridCol w:w="2703"/>
        <w:gridCol w:w="1596"/>
        <w:gridCol w:w="2126"/>
      </w:tblGrid>
      <w:tr w:rsidR="00DD7B4A" w:rsidRPr="00623CD6" w:rsidTr="00954CF7">
        <w:trPr>
          <w:trHeight w:val="315"/>
          <w:jc w:val="center"/>
        </w:trPr>
        <w:tc>
          <w:tcPr>
            <w:tcW w:w="16443" w:type="dxa"/>
            <w:gridSpan w:val="8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4A" w:rsidRPr="006822AA" w:rsidRDefault="007617D3" w:rsidP="007617D3">
            <w:pPr>
              <w:snapToGrid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617D3">
              <w:rPr>
                <w:rFonts w:ascii="微软雅黑" w:eastAsia="微软雅黑" w:hAnsi="微软雅黑" w:cs="宋体" w:hint="eastAsia"/>
                <w:kern w:val="0"/>
                <w:szCs w:val="21"/>
              </w:rPr>
              <w:t>（议程如有更改，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请</w:t>
            </w:r>
            <w:r w:rsidRPr="007617D3">
              <w:rPr>
                <w:rFonts w:ascii="微软雅黑" w:eastAsia="微软雅黑" w:hAnsi="微软雅黑" w:cs="宋体" w:hint="eastAsia"/>
                <w:kern w:val="0"/>
                <w:szCs w:val="21"/>
              </w:rPr>
              <w:t>以会议当天议程为准）</w:t>
            </w:r>
          </w:p>
        </w:tc>
      </w:tr>
      <w:tr w:rsidR="006822AA" w:rsidRPr="006822AA" w:rsidTr="00954CF7">
        <w:trPr>
          <w:trHeight w:val="480"/>
          <w:jc w:val="center"/>
        </w:trPr>
        <w:tc>
          <w:tcPr>
            <w:tcW w:w="164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第一天(星期四)</w:t>
            </w:r>
          </w:p>
        </w:tc>
      </w:tr>
      <w:tr w:rsidR="0031064A" w:rsidRPr="0031064A" w:rsidTr="00954CF7">
        <w:trPr>
          <w:trHeight w:val="480"/>
          <w:jc w:val="center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内容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题目</w:t>
            </w:r>
          </w:p>
        </w:tc>
        <w:tc>
          <w:tcPr>
            <w:tcW w:w="1286" w:type="dxa"/>
            <w:tcBorders>
              <w:top w:val="nil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主讲人</w:t>
            </w:r>
          </w:p>
        </w:tc>
        <w:tc>
          <w:tcPr>
            <w:tcW w:w="2703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单位/职务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2AA" w:rsidRPr="006822AA" w:rsidRDefault="006822AA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</w:tr>
      <w:tr w:rsidR="001C72F8" w:rsidRPr="0031064A" w:rsidTr="00954CF7">
        <w:trPr>
          <w:trHeight w:val="600"/>
          <w:jc w:val="center"/>
        </w:trPr>
        <w:tc>
          <w:tcPr>
            <w:tcW w:w="16443" w:type="dxa"/>
            <w:gridSpan w:val="8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F8" w:rsidRPr="0031064A" w:rsidRDefault="001C72F8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第二天(星期五)</w:t>
            </w:r>
          </w:p>
        </w:tc>
      </w:tr>
      <w:tr w:rsidR="00654F21" w:rsidRPr="0031064A" w:rsidTr="00954CF7">
        <w:trPr>
          <w:trHeight w:val="501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4月20日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开幕式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F21" w:rsidRPr="006822AA" w:rsidRDefault="00654F21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8:30-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:00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F21" w:rsidRPr="006822AA" w:rsidRDefault="00654F21" w:rsidP="0037161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中国石油大学领导致辞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FC4" w:rsidRDefault="00997CD6" w:rsidP="00113FC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郝志杰</w:t>
            </w:r>
          </w:p>
          <w:p w:rsidR="00654F21" w:rsidRPr="00997CD6" w:rsidRDefault="00997CD6" w:rsidP="00113FC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中国石油大学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（华东）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青岛嘉年华万丽酒店</w:t>
            </w:r>
          </w:p>
        </w:tc>
      </w:tr>
      <w:tr w:rsidR="00654F21" w:rsidRPr="0031064A" w:rsidTr="00954CF7">
        <w:trPr>
          <w:trHeight w:val="55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Default="00654F21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Default="00654F21" w:rsidP="0037161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CERNET华东北地区中心主任龚俭教授致辞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54F21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54F21" w:rsidRPr="0031064A" w:rsidTr="00954CF7">
        <w:trPr>
          <w:trHeight w:val="55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Default="00654F21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C7DB8" w:rsidRDefault="00654F21" w:rsidP="0037161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新华三集团中国区总裁王景颇先生致辞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54F21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54F21" w:rsidRPr="0031064A" w:rsidTr="00954CF7">
        <w:trPr>
          <w:trHeight w:val="571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Default="00654F21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Default="00654F21" w:rsidP="0037161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山东省教育厅科技处领导致辞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54F21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54F21" w:rsidRPr="0031064A" w:rsidTr="00954CF7">
        <w:trPr>
          <w:trHeight w:val="59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6822AA" w:rsidRDefault="00654F21" w:rsidP="00654F2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技术</w:t>
            </w:r>
          </w:p>
          <w:p w:rsidR="00654F21" w:rsidRPr="0031064A" w:rsidRDefault="00654F21" w:rsidP="00654F21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报告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9:00-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:</w:t>
            </w:r>
            <w:r w:rsidR="00997CD6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D72DB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专家报告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B47732" w:rsidRPr="00B47732">
              <w:rPr>
                <w:rFonts w:ascii="微软雅黑" w:eastAsia="微软雅黑" w:hAnsi="微软雅黑" w:cs="宋体" w:hint="eastAsia"/>
                <w:kern w:val="0"/>
                <w:szCs w:val="21"/>
              </w:rPr>
              <w:t>深度学习在网络流量识别中的应用研究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21" w:rsidRPr="00B47732" w:rsidRDefault="00B47732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7732">
              <w:rPr>
                <w:rFonts w:ascii="微软雅黑" w:eastAsia="微软雅黑" w:hAnsi="微软雅黑" w:cs="宋体" w:hint="eastAsia"/>
                <w:kern w:val="0"/>
                <w:szCs w:val="21"/>
              </w:rPr>
              <w:t>张永铮</w:t>
            </w:r>
            <w:r w:rsidR="008E3104">
              <w:rPr>
                <w:rFonts w:ascii="微软雅黑" w:eastAsia="微软雅黑" w:hAnsi="微软雅黑" w:cs="宋体" w:hint="eastAsia"/>
                <w:kern w:val="0"/>
                <w:szCs w:val="21"/>
              </w:rPr>
              <w:t>（简历）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654F21" w:rsidRPr="0031064A" w:rsidRDefault="00B47732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7732">
              <w:rPr>
                <w:rFonts w:ascii="微软雅黑" w:eastAsia="微软雅黑" w:hAnsi="微软雅黑" w:cs="宋体" w:hint="eastAsia"/>
                <w:kern w:val="0"/>
                <w:szCs w:val="21"/>
              </w:rPr>
              <w:t>中国科学院信息工程研究所特聘研究员，博士生导师，网络安全应用工程部主任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FC4" w:rsidRDefault="00997CD6" w:rsidP="00113FC4">
            <w:pPr>
              <w:snapToGrid w:val="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李京</w:t>
            </w:r>
          </w:p>
          <w:p w:rsidR="00654F21" w:rsidRPr="0031064A" w:rsidRDefault="00997CD6" w:rsidP="00113FC4">
            <w:pPr>
              <w:snapToGrid w:val="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中国科学技术大学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654F21" w:rsidRPr="0031064A" w:rsidTr="00954CF7">
        <w:trPr>
          <w:trHeight w:val="40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997CD6" w:rsidP="003A66F2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9:5</w:t>
            </w:r>
            <w:r w:rsidR="00654F21">
              <w:rPr>
                <w:rFonts w:ascii="微软雅黑" w:eastAsia="微软雅黑" w:hAnsi="微软雅黑" w:cs="宋体" w:hint="eastAsia"/>
                <w:kern w:val="0"/>
                <w:szCs w:val="21"/>
              </w:rPr>
              <w:t>0-</w:t>
            </w:r>
            <w:r w:rsidR="00654F21">
              <w:rPr>
                <w:rFonts w:ascii="微软雅黑" w:eastAsia="微软雅黑" w:hAnsi="微软雅黑" w:cs="宋体"/>
                <w:kern w:val="0"/>
                <w:szCs w:val="21"/>
              </w:rPr>
              <w:t>10</w:t>
            </w:r>
            <w:r w:rsidR="00654F21">
              <w:rPr>
                <w:rFonts w:ascii="微软雅黑" w:eastAsia="微软雅黑" w:hAnsi="微软雅黑" w:cs="宋体" w:hint="eastAsia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654F21">
              <w:rPr>
                <w:rFonts w:ascii="微软雅黑" w:eastAsia="微软雅黑" w:hAnsi="微软雅黑" w:cs="宋体" w:hint="eastAsia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D72DB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特邀报告：</w:t>
            </w: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信息化引领职业院校人才培养模式创新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李达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青岛酒店管理职业技术学院党委书记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654F21" w:rsidRPr="0031064A" w:rsidTr="00954CF7">
        <w:trPr>
          <w:trHeight w:val="61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3C7DB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10:</w:t>
            </w:r>
            <w:r w:rsidR="00997CD6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-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11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:</w:t>
            </w:r>
            <w:r w:rsidR="00997CD6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量身定制，高校专属H3Cloud OS高校云解决方案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程旭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654F21" w:rsidRDefault="00654F21" w:rsidP="00260B11">
            <w:pPr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新华三集团教育系统部</w:t>
            </w:r>
          </w:p>
          <w:p w:rsidR="00654F21" w:rsidRPr="0031064A" w:rsidRDefault="00654F21" w:rsidP="00260B11">
            <w:pPr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解决方案专家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654F21" w:rsidRPr="0031064A" w:rsidTr="00954CF7">
        <w:trPr>
          <w:trHeight w:val="55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997CD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11:</w:t>
            </w:r>
            <w:r w:rsidR="00997CD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</w:t>
            </w:r>
            <w:r w:rsidR="00997CD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0-12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 w:rsidR="00997CD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8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71612">
              <w:rPr>
                <w:rFonts w:ascii="微软雅黑" w:eastAsia="微软雅黑" w:hAnsi="微软雅黑" w:cs="宋体" w:hint="eastAsia"/>
                <w:kern w:val="0"/>
                <w:szCs w:val="21"/>
              </w:rPr>
              <w:t>专家报告</w:t>
            </w:r>
            <w:r w:rsidR="00997CD6">
              <w:rPr>
                <w:rFonts w:ascii="微软雅黑" w:eastAsia="微软雅黑" w:hAnsi="微软雅黑" w:cs="宋体" w:hint="eastAsia"/>
                <w:kern w:val="0"/>
                <w:szCs w:val="21"/>
              </w:rPr>
              <w:t>：CERNET</w:t>
            </w:r>
            <w:r w:rsidR="00997CD6">
              <w:rPr>
                <w:rFonts w:ascii="微软雅黑" w:eastAsia="微软雅黑" w:hAnsi="微软雅黑" w:cs="宋体"/>
                <w:kern w:val="0"/>
                <w:szCs w:val="21"/>
              </w:rPr>
              <w:t>2推进下一代互联网的创新发展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654F21" w:rsidRPr="0031064A" w:rsidRDefault="00997CD6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马严</w:t>
            </w:r>
            <w:r w:rsidR="008E3104">
              <w:rPr>
                <w:rFonts w:ascii="微软雅黑" w:eastAsia="微软雅黑" w:hAnsi="微软雅黑" w:cs="宋体" w:hint="eastAsia"/>
                <w:kern w:val="0"/>
                <w:szCs w:val="21"/>
              </w:rPr>
              <w:t>（简历）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54F21" w:rsidRPr="007D0E8D" w:rsidRDefault="00997CD6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CERNET专家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北京邮电大学教授</w:t>
            </w: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21" w:rsidRPr="0031064A" w:rsidRDefault="00654F21" w:rsidP="001C72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D7D00" w:rsidRPr="0031064A" w:rsidTr="00954CF7">
        <w:trPr>
          <w:trHeight w:val="46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6822A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1D7D00" w:rsidRPr="006822A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6822A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:30-14:00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展数据之翼，圆智慧之梦</w:t>
            </w:r>
          </w:p>
        </w:tc>
        <w:tc>
          <w:tcPr>
            <w:tcW w:w="1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D00" w:rsidRPr="0034655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655A">
              <w:rPr>
                <w:rFonts w:ascii="微软雅黑" w:eastAsia="微软雅黑" w:hAnsi="微软雅黑" w:cs="宋体" w:hint="eastAsia"/>
                <w:kern w:val="0"/>
                <w:szCs w:val="21"/>
              </w:rPr>
              <w:t>涂庆华</w:t>
            </w:r>
          </w:p>
        </w:tc>
        <w:tc>
          <w:tcPr>
            <w:tcW w:w="2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655A">
              <w:rPr>
                <w:rFonts w:ascii="微软雅黑" w:eastAsia="微软雅黑" w:hAnsi="微软雅黑" w:cs="宋体" w:hint="eastAsia"/>
                <w:kern w:val="0"/>
                <w:szCs w:val="21"/>
              </w:rPr>
              <w:t>南京理工大学信息化建设与管理处处长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Default="001D7D00" w:rsidP="00113FC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曹争</w:t>
            </w:r>
          </w:p>
          <w:p w:rsidR="001D7D00" w:rsidRPr="006822AA" w:rsidRDefault="001D7D00" w:rsidP="00113FC4">
            <w:pPr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东南大学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Default="001D7D00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青岛嘉年华万丽酒店</w:t>
            </w:r>
          </w:p>
        </w:tc>
      </w:tr>
      <w:tr w:rsidR="001D7D00" w:rsidRPr="0031064A" w:rsidTr="00954CF7">
        <w:trPr>
          <w:trHeight w:val="46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7D00" w:rsidRPr="006822A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D7D00" w:rsidRPr="006822A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14:00-14:30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00" w:rsidRPr="006822A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智慧校园助力学校“双一流”建设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王健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东南大学网络与信息中心副主任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D00" w:rsidRPr="006822AA" w:rsidRDefault="001D7D00" w:rsidP="00113FC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D7D00" w:rsidRPr="0031064A" w:rsidTr="00954CF7">
        <w:trPr>
          <w:trHeight w:val="46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14:30-15:00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16681">
              <w:rPr>
                <w:rFonts w:ascii="微软雅黑" w:eastAsia="微软雅黑" w:hAnsi="微软雅黑" w:hint="eastAsia"/>
                <w:szCs w:val="21"/>
              </w:rPr>
              <w:t>实施精准资助，迈向数字3.0时代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D00" w:rsidRPr="0031064A" w:rsidRDefault="001D7D00" w:rsidP="007D0E8D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516681">
              <w:rPr>
                <w:rFonts w:ascii="微软雅黑" w:eastAsia="微软雅黑" w:hAnsi="微软雅黑" w:hint="eastAsia"/>
                <w:szCs w:val="21"/>
              </w:rPr>
              <w:t>郑健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516681">
              <w:rPr>
                <w:rFonts w:ascii="微软雅黑" w:eastAsia="微软雅黑" w:hAnsi="微软雅黑" w:hint="eastAsia"/>
                <w:szCs w:val="21"/>
              </w:rPr>
              <w:t>安徽大学现代教育技术中心主任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D7D00" w:rsidRPr="0031064A" w:rsidTr="00954CF7">
        <w:trPr>
          <w:trHeight w:val="46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D77B4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1D7D00" w:rsidRPr="0031064A" w:rsidRDefault="001D7D00" w:rsidP="00D77B4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D77B4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15:00-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:30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C00444" w:rsidRDefault="001D7D00" w:rsidP="00866E70">
            <w:pPr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00444">
              <w:rPr>
                <w:rFonts w:ascii="微软雅黑" w:eastAsia="微软雅黑" w:hAnsi="微软雅黑" w:cs="宋体" w:hint="eastAsia"/>
                <w:kern w:val="0"/>
                <w:szCs w:val="21"/>
              </w:rPr>
              <w:t>苏州大学信息化建设实践和思考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D00" w:rsidRPr="00C00444" w:rsidRDefault="001D7D00" w:rsidP="00D77B4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00444">
              <w:rPr>
                <w:rFonts w:ascii="微软雅黑" w:eastAsia="微软雅黑" w:hAnsi="微软雅黑" w:cs="宋体" w:hint="eastAsia"/>
                <w:kern w:val="0"/>
                <w:szCs w:val="21"/>
              </w:rPr>
              <w:t>张庆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1D7D00" w:rsidRPr="00C00444" w:rsidRDefault="001D7D00" w:rsidP="00D77B4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52FF4">
              <w:rPr>
                <w:rFonts w:ascii="微软雅黑" w:eastAsia="微软雅黑" w:hAnsi="微软雅黑" w:cs="宋体" w:hint="eastAsia"/>
                <w:kern w:val="0"/>
                <w:szCs w:val="21"/>
              </w:rPr>
              <w:t>苏州大学信息化建设与管理中心主任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D77B4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D77B4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D7D00" w:rsidRPr="0031064A" w:rsidTr="00954CF7">
        <w:trPr>
          <w:trHeight w:val="46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15:50-16:20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IPv6应用实践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张焕杰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中国科学技术大学网络信息中心副主任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D7D00" w:rsidRPr="0031064A" w:rsidTr="00954CF7">
        <w:trPr>
          <w:trHeight w:val="70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16:20-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16:50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高校IPv6网络运维与管理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丛群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北京网瑞达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科技有限</w:t>
            </w: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公司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CEO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D7D00" w:rsidRPr="0031064A" w:rsidTr="00954CF7">
        <w:trPr>
          <w:trHeight w:val="66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16:50-17:20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16681">
              <w:rPr>
                <w:rFonts w:ascii="微软雅黑" w:eastAsia="微软雅黑" w:hAnsi="微软雅黑" w:cs="宋体" w:hint="eastAsia"/>
                <w:kern w:val="0"/>
                <w:szCs w:val="21"/>
              </w:rPr>
              <w:t>普及型智慧教室建设的探索与体会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D7D00" w:rsidRPr="0001487B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1487B">
              <w:rPr>
                <w:rFonts w:ascii="微软雅黑" w:eastAsia="微软雅黑" w:hAnsi="微软雅黑" w:hint="eastAsia"/>
              </w:rPr>
              <w:t>王辉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1D7D00" w:rsidRPr="0001487B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1487B">
              <w:rPr>
                <w:rFonts w:ascii="微软雅黑" w:eastAsia="微软雅黑" w:hAnsi="微软雅黑" w:cs="宋体"/>
                <w:kern w:val="0"/>
                <w:szCs w:val="21"/>
              </w:rPr>
              <w:t>合肥工业大学信息化建设与发展中心副主任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D7D00" w:rsidRPr="0031064A" w:rsidTr="00954CF7">
        <w:trPr>
          <w:trHeight w:val="66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17:20-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17:50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516681" w:rsidRDefault="001D7D00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互联网+，教育网在行动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D7D00" w:rsidRPr="0001487B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付晓东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D00" w:rsidRPr="0001487B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赛尔网络有限公司副总裁</w:t>
            </w:r>
          </w:p>
        </w:tc>
        <w:tc>
          <w:tcPr>
            <w:tcW w:w="1596" w:type="dxa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D00" w:rsidRPr="0031064A" w:rsidRDefault="001D7D00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7D0E8D" w:rsidRPr="0031064A" w:rsidTr="00954CF7">
        <w:trPr>
          <w:trHeight w:val="600"/>
          <w:jc w:val="center"/>
        </w:trPr>
        <w:tc>
          <w:tcPr>
            <w:tcW w:w="1644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E8D" w:rsidRPr="0031064A" w:rsidRDefault="007D0E8D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第三天(星期六)</w:t>
            </w:r>
          </w:p>
        </w:tc>
      </w:tr>
      <w:tr w:rsidR="00954CF7" w:rsidRPr="0031064A" w:rsidTr="00954CF7">
        <w:trPr>
          <w:trHeight w:val="46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CF7" w:rsidRPr="006822A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4月21日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CF7" w:rsidRPr="006822A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技术</w:t>
            </w:r>
          </w:p>
          <w:p w:rsidR="00954CF7" w:rsidRPr="006822A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822A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报告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CF7" w:rsidRPr="006822AA" w:rsidRDefault="00CE15FF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0-8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5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CF7" w:rsidRPr="00D77B47" w:rsidRDefault="00954CF7" w:rsidP="00D72DBE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71612">
              <w:rPr>
                <w:rFonts w:ascii="微软雅黑" w:eastAsia="微软雅黑" w:hAnsi="微软雅黑" w:cs="宋体" w:hint="eastAsia"/>
                <w:kern w:val="0"/>
                <w:szCs w:val="21"/>
              </w:rPr>
              <w:t>专家报告：高校混合教学系统化研究与实践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韩锡斌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（简历）</w:t>
            </w:r>
          </w:p>
        </w:tc>
        <w:tc>
          <w:tcPr>
            <w:tcW w:w="2703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54CF7" w:rsidRDefault="00954CF7" w:rsidP="00B90A68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清华大学教育研究院</w:t>
            </w:r>
          </w:p>
          <w:p w:rsidR="00954CF7" w:rsidRPr="0031064A" w:rsidRDefault="00954CF7" w:rsidP="00B90A68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副院长、博士生导师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CF7" w:rsidRDefault="00954CF7" w:rsidP="00113FC4">
            <w:pPr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崔然</w:t>
            </w:r>
          </w:p>
          <w:p w:rsidR="00954CF7" w:rsidRPr="006822AA" w:rsidRDefault="00954CF7" w:rsidP="00113FC4">
            <w:pPr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山东科技大学</w:t>
            </w:r>
            <w:r w:rsidRPr="006822AA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青岛嘉年华万丽酒店</w:t>
            </w:r>
          </w:p>
        </w:tc>
      </w:tr>
      <w:tr w:rsidR="00954CF7" w:rsidRPr="0031064A" w:rsidTr="00954CF7">
        <w:trPr>
          <w:trHeight w:val="51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CE15FF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5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</w:t>
            </w:r>
            <w:r w:rsidR="00954CF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9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</w:t>
            </w:r>
            <w:r w:rsidR="00954CF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D72DBE" w:rsidRDefault="00954CF7" w:rsidP="00D72DBE">
            <w:pPr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以数据为核心，构建高校智慧校园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F7" w:rsidRPr="0031064A" w:rsidRDefault="00954CF7" w:rsidP="007D0E8D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郭岩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54CF7" w:rsidRDefault="00954CF7" w:rsidP="007D0E8D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D0E8D">
              <w:rPr>
                <w:rFonts w:ascii="微软雅黑" w:eastAsia="微软雅黑" w:hAnsi="微软雅黑" w:hint="eastAsia"/>
                <w:szCs w:val="21"/>
              </w:rPr>
              <w:t>东软</w:t>
            </w:r>
            <w:r>
              <w:rPr>
                <w:rFonts w:ascii="微软雅黑" w:eastAsia="微软雅黑" w:hAnsi="微软雅黑" w:hint="eastAsia"/>
                <w:szCs w:val="21"/>
              </w:rPr>
              <w:t>集团股份有限公司</w:t>
            </w:r>
          </w:p>
          <w:p w:rsidR="00954CF7" w:rsidRPr="0031064A" w:rsidRDefault="00954CF7" w:rsidP="007D0E8D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教育行业总监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54CF7" w:rsidRPr="0031064A" w:rsidTr="00954CF7">
        <w:trPr>
          <w:trHeight w:val="51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</w:t>
            </w:r>
            <w:r w:rsidR="00CE15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</w:t>
            </w:r>
            <w:r w:rsidR="00CE15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 w:rsidR="00CE15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751400">
              <w:rPr>
                <w:rFonts w:ascii="微软雅黑" w:eastAsia="微软雅黑" w:hAnsi="微软雅黑" w:cs="宋体" w:hint="eastAsia"/>
                <w:kern w:val="0"/>
                <w:szCs w:val="21"/>
              </w:rPr>
              <w:t>数字校园支撑引领高职院校教学模式创新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F7" w:rsidRPr="00404E2E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04E2E">
              <w:rPr>
                <w:rFonts w:ascii="微软雅黑" w:eastAsia="微软雅黑" w:hAnsi="微软雅黑" w:cs="宋体" w:hint="eastAsia"/>
                <w:kern w:val="0"/>
                <w:szCs w:val="21"/>
              </w:rPr>
              <w:t>丁文利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C1148">
              <w:rPr>
                <w:rFonts w:ascii="微软雅黑" w:eastAsia="微软雅黑" w:hAnsi="微软雅黑" w:cs="宋体" w:hint="eastAsia"/>
                <w:kern w:val="0"/>
                <w:szCs w:val="21"/>
              </w:rPr>
              <w:t>山东科技职业学院副院长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54CF7" w:rsidRPr="0031064A" w:rsidTr="00954CF7">
        <w:trPr>
          <w:trHeight w:val="51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D77B4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D77B4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D77B47" w:rsidRDefault="00CE15FF" w:rsidP="001228AF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5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</w:t>
            </w:r>
            <w:r w:rsidR="00954CF7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10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</w:t>
            </w:r>
            <w:r w:rsidR="00954CF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CF7" w:rsidRPr="00D77B47" w:rsidRDefault="00954CF7" w:rsidP="001A4F30">
            <w:pPr>
              <w:snapToGrid w:val="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构建支持院校混合教学改革技术服务体系的探索与实践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F7" w:rsidRPr="00D77B47" w:rsidRDefault="00954CF7" w:rsidP="003A66F2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顾江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54CF7" w:rsidRDefault="00954CF7" w:rsidP="001A4F30">
            <w:pPr>
              <w:snapToGrid w:val="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77B4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北京优慕课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科技有限</w:t>
            </w:r>
            <w:r w:rsidRPr="00D77B4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公司</w:t>
            </w:r>
          </w:p>
          <w:p w:rsidR="00954CF7" w:rsidRPr="00D77B47" w:rsidRDefault="00954CF7" w:rsidP="001A4F30">
            <w:pPr>
              <w:snapToGrid w:val="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总经理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D77B47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D77B4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54CF7" w:rsidRPr="0031064A" w:rsidTr="00954CF7">
        <w:trPr>
          <w:trHeight w:val="54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</w:t>
            </w:r>
            <w:r w:rsidR="00CE15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</w:t>
            </w:r>
            <w:r w:rsidR="00CE15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10:5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D72DBE" w:rsidRDefault="00954CF7" w:rsidP="00D72DBE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71612">
              <w:rPr>
                <w:rFonts w:ascii="微软雅黑" w:eastAsia="微软雅黑" w:hAnsi="微软雅黑" w:cs="宋体" w:hint="eastAsia"/>
                <w:kern w:val="0"/>
                <w:szCs w:val="21"/>
              </w:rPr>
              <w:t>打造“智慧校园”，服务学校“双一流”建设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F7" w:rsidRPr="0031064A" w:rsidRDefault="00954CF7" w:rsidP="007D0E8D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31064A">
              <w:rPr>
                <w:rFonts w:ascii="微软雅黑" w:eastAsia="微软雅黑" w:hAnsi="微软雅黑" w:hint="eastAsia"/>
                <w:szCs w:val="21"/>
              </w:rPr>
              <w:t>郝志杰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31064A">
              <w:rPr>
                <w:rFonts w:ascii="微软雅黑" w:eastAsia="微软雅黑" w:hAnsi="微软雅黑" w:hint="eastAsia"/>
                <w:szCs w:val="21"/>
              </w:rPr>
              <w:t>中国石油大学（华东）信息化建设处处长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54CF7" w:rsidRPr="0031064A" w:rsidTr="00954CF7">
        <w:trPr>
          <w:trHeight w:val="50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CE15FF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  <w:r w:rsidR="00954CF7" w:rsidRPr="00B47732">
              <w:rPr>
                <w:rFonts w:ascii="微软雅黑" w:eastAsia="微软雅黑" w:hAnsi="微软雅黑" w:cs="宋体" w:hint="eastAsia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="00954CF7" w:rsidRPr="00B47732">
              <w:rPr>
                <w:rFonts w:ascii="微软雅黑" w:eastAsia="微软雅黑" w:hAnsi="微软雅黑" w:cs="宋体" w:hint="eastAsia"/>
                <w:kern w:val="0"/>
                <w:szCs w:val="21"/>
              </w:rPr>
              <w:t>0-</w:t>
            </w:r>
            <w:r w:rsidR="00954CF7" w:rsidRPr="00B47732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="00954CF7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="00954CF7" w:rsidRPr="00B47732">
              <w:rPr>
                <w:rFonts w:ascii="微软雅黑" w:eastAsia="微软雅黑" w:hAnsi="微软雅黑" w:cs="宋体" w:hint="eastAsia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="00954CF7" w:rsidRPr="00B47732">
              <w:rPr>
                <w:rFonts w:ascii="微软雅黑" w:eastAsia="微软雅黑" w:hAnsi="微软雅黑" w:cs="宋体" w:hint="eastAsia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D72DBE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学校信息化理念、规划与实践（以山东大学为例）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葛连升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山东大学信息化工作办公室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主任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54CF7" w:rsidRPr="0031064A" w:rsidTr="00954CF7">
        <w:trPr>
          <w:trHeight w:val="47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 w:rsidR="00CE15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10-11:2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校园智能化规划与应用实践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郭晓东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山东大学青岛校区条件保障处副处长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54CF7" w:rsidRPr="0031064A" w:rsidTr="00954CF7">
        <w:trPr>
          <w:trHeight w:val="67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  <w:r w:rsidR="00CE15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1:25-11:4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63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“水融式”高校生活服务平台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54CF7" w:rsidRPr="00F62338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于磊磊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1064A">
              <w:rPr>
                <w:rFonts w:ascii="微软雅黑" w:eastAsia="微软雅黑" w:hAnsi="微软雅黑" w:cs="宋体" w:hint="eastAsia"/>
                <w:kern w:val="0"/>
                <w:szCs w:val="21"/>
              </w:rPr>
              <w:t>山东大学网络信息技术服务中心副主任</w:t>
            </w:r>
          </w:p>
        </w:tc>
        <w:tc>
          <w:tcPr>
            <w:tcW w:w="15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7D0E8D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7D0E8D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54CF7" w:rsidRPr="0031064A" w:rsidTr="00954CF7">
        <w:trPr>
          <w:trHeight w:val="678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F26AE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F26AE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Default="00954CF7" w:rsidP="00F26AE0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  <w:r w:rsidR="00CE15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</w:t>
            </w:r>
            <w:r w:rsidR="00CE15F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:4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12</w:t>
            </w:r>
            <w:r w:rsidR="00CE15F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52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F26AE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26AE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青岛港全自动化集装箱码头应用与创新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54CF7" w:rsidRPr="00F62338" w:rsidRDefault="00954CF7" w:rsidP="00F26AE0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F26AE0">
              <w:rPr>
                <w:rFonts w:ascii="微软雅黑" w:eastAsia="微软雅黑" w:hAnsi="微软雅黑" w:cs="宋体" w:hint="eastAsia"/>
                <w:kern w:val="0"/>
                <w:szCs w:val="21"/>
              </w:rPr>
              <w:t>杨杰敏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F26AE0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26AE0">
              <w:rPr>
                <w:rFonts w:ascii="微软雅黑" w:eastAsia="微软雅黑" w:hAnsi="微软雅黑" w:cs="宋体" w:hint="eastAsia"/>
                <w:kern w:val="0"/>
                <w:szCs w:val="21"/>
              </w:rPr>
              <w:t>青岛港全自动化集装箱码头副总经理</w:t>
            </w:r>
          </w:p>
        </w:tc>
        <w:tc>
          <w:tcPr>
            <w:tcW w:w="15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CF7" w:rsidRPr="0031064A" w:rsidRDefault="00954CF7" w:rsidP="00F26AE0">
            <w:pPr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CF7" w:rsidRPr="0031064A" w:rsidRDefault="00954CF7" w:rsidP="00F26AE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F26AE0" w:rsidRPr="006822AA" w:rsidTr="00954CF7">
        <w:trPr>
          <w:trHeight w:val="600"/>
          <w:jc w:val="center"/>
        </w:trPr>
        <w:tc>
          <w:tcPr>
            <w:tcW w:w="1644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AE0" w:rsidRPr="006822AA" w:rsidRDefault="00F26AE0" w:rsidP="00F26AE0">
            <w:pPr>
              <w:widowControl/>
              <w:snapToGrid w:val="0"/>
              <w:spacing w:before="100" w:beforeAutospacing="1" w:after="100" w:afterAutospacing="1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7037A7" w:rsidRPr="007617D3" w:rsidRDefault="006822AA" w:rsidP="007617D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6822AA">
        <w:rPr>
          <w:rFonts w:ascii="微软雅黑" w:eastAsia="微软雅黑" w:hAnsi="微软雅黑" w:cs="Arial"/>
          <w:color w:val="333333"/>
          <w:kern w:val="0"/>
          <w:szCs w:val="21"/>
        </w:rPr>
        <w:t> </w:t>
      </w:r>
    </w:p>
    <w:sectPr w:rsidR="007037A7" w:rsidRPr="007617D3" w:rsidSect="00954CF7">
      <w:pgSz w:w="22680" w:h="2835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35" w:rsidRDefault="00CD5535" w:rsidP="002716AC">
      <w:r>
        <w:separator/>
      </w:r>
    </w:p>
  </w:endnote>
  <w:endnote w:type="continuationSeparator" w:id="0">
    <w:p w:rsidR="00CD5535" w:rsidRDefault="00CD5535" w:rsidP="0027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35" w:rsidRDefault="00CD5535" w:rsidP="002716AC">
      <w:r>
        <w:separator/>
      </w:r>
    </w:p>
  </w:footnote>
  <w:footnote w:type="continuationSeparator" w:id="0">
    <w:p w:rsidR="00CD5535" w:rsidRDefault="00CD5535" w:rsidP="0027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AA"/>
    <w:rsid w:val="00004B79"/>
    <w:rsid w:val="0001487B"/>
    <w:rsid w:val="00066A33"/>
    <w:rsid w:val="00073EBF"/>
    <w:rsid w:val="000B6712"/>
    <w:rsid w:val="000D0D37"/>
    <w:rsid w:val="00112DE9"/>
    <w:rsid w:val="00113FC4"/>
    <w:rsid w:val="001228AF"/>
    <w:rsid w:val="001231FD"/>
    <w:rsid w:val="00130736"/>
    <w:rsid w:val="0014537F"/>
    <w:rsid w:val="00186AF4"/>
    <w:rsid w:val="001A4F30"/>
    <w:rsid w:val="001B11CD"/>
    <w:rsid w:val="001B3C14"/>
    <w:rsid w:val="001C72F8"/>
    <w:rsid w:val="001D7734"/>
    <w:rsid w:val="001D7D00"/>
    <w:rsid w:val="001E06ED"/>
    <w:rsid w:val="00200DCF"/>
    <w:rsid w:val="0024050A"/>
    <w:rsid w:val="00241711"/>
    <w:rsid w:val="00260B11"/>
    <w:rsid w:val="002716AC"/>
    <w:rsid w:val="00277B25"/>
    <w:rsid w:val="00285950"/>
    <w:rsid w:val="0031064A"/>
    <w:rsid w:val="0034655A"/>
    <w:rsid w:val="00364AE8"/>
    <w:rsid w:val="00371612"/>
    <w:rsid w:val="00381779"/>
    <w:rsid w:val="003A66F2"/>
    <w:rsid w:val="003C38C7"/>
    <w:rsid w:val="003C7DB8"/>
    <w:rsid w:val="003E6949"/>
    <w:rsid w:val="00404E2E"/>
    <w:rsid w:val="00417F42"/>
    <w:rsid w:val="004D7AD6"/>
    <w:rsid w:val="00516681"/>
    <w:rsid w:val="00595B30"/>
    <w:rsid w:val="005E5442"/>
    <w:rsid w:val="0061502C"/>
    <w:rsid w:val="00623CD6"/>
    <w:rsid w:val="00646227"/>
    <w:rsid w:val="00654F21"/>
    <w:rsid w:val="006822AA"/>
    <w:rsid w:val="006B4FA9"/>
    <w:rsid w:val="006D1D25"/>
    <w:rsid w:val="006F7866"/>
    <w:rsid w:val="007030D6"/>
    <w:rsid w:val="007037A7"/>
    <w:rsid w:val="00704348"/>
    <w:rsid w:val="007411F4"/>
    <w:rsid w:val="00751400"/>
    <w:rsid w:val="007617D3"/>
    <w:rsid w:val="0076237C"/>
    <w:rsid w:val="007D0E8D"/>
    <w:rsid w:val="008436EF"/>
    <w:rsid w:val="00852FF4"/>
    <w:rsid w:val="0085369C"/>
    <w:rsid w:val="00866E70"/>
    <w:rsid w:val="0088393F"/>
    <w:rsid w:val="008A6CC7"/>
    <w:rsid w:val="008E0277"/>
    <w:rsid w:val="008E3104"/>
    <w:rsid w:val="008F1EA1"/>
    <w:rsid w:val="008F78DA"/>
    <w:rsid w:val="00937AB3"/>
    <w:rsid w:val="00954CF7"/>
    <w:rsid w:val="00971CDC"/>
    <w:rsid w:val="00997CD6"/>
    <w:rsid w:val="00A210D7"/>
    <w:rsid w:val="00A35EA5"/>
    <w:rsid w:val="00A36945"/>
    <w:rsid w:val="00A74F59"/>
    <w:rsid w:val="00A976F8"/>
    <w:rsid w:val="00AA447B"/>
    <w:rsid w:val="00B159FF"/>
    <w:rsid w:val="00B3383B"/>
    <w:rsid w:val="00B47732"/>
    <w:rsid w:val="00B52195"/>
    <w:rsid w:val="00B56969"/>
    <w:rsid w:val="00B90A68"/>
    <w:rsid w:val="00BE0A68"/>
    <w:rsid w:val="00BF13CA"/>
    <w:rsid w:val="00C00444"/>
    <w:rsid w:val="00C51421"/>
    <w:rsid w:val="00C76FC8"/>
    <w:rsid w:val="00C92A41"/>
    <w:rsid w:val="00C935EF"/>
    <w:rsid w:val="00CD5535"/>
    <w:rsid w:val="00CE15FF"/>
    <w:rsid w:val="00CE6370"/>
    <w:rsid w:val="00D72DBE"/>
    <w:rsid w:val="00D77B47"/>
    <w:rsid w:val="00D84AC0"/>
    <w:rsid w:val="00DB2499"/>
    <w:rsid w:val="00DB7F7F"/>
    <w:rsid w:val="00DC1148"/>
    <w:rsid w:val="00DC1891"/>
    <w:rsid w:val="00DD7B4A"/>
    <w:rsid w:val="00DF78B3"/>
    <w:rsid w:val="00DF78D9"/>
    <w:rsid w:val="00E00492"/>
    <w:rsid w:val="00EA348D"/>
    <w:rsid w:val="00EC56A2"/>
    <w:rsid w:val="00F05368"/>
    <w:rsid w:val="00F22CBC"/>
    <w:rsid w:val="00F26AE0"/>
    <w:rsid w:val="00F60FE8"/>
    <w:rsid w:val="00F62338"/>
    <w:rsid w:val="00F63814"/>
    <w:rsid w:val="00F6744D"/>
    <w:rsid w:val="00F7316A"/>
    <w:rsid w:val="00F93156"/>
    <w:rsid w:val="00FA596C"/>
    <w:rsid w:val="00FA6095"/>
    <w:rsid w:val="00FA6566"/>
    <w:rsid w:val="00FD3B9B"/>
    <w:rsid w:val="00FE1589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027FA"/>
  <w15:chartTrackingRefBased/>
  <w15:docId w15:val="{3007DE36-51D6-4AC5-AF8C-38A564DD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6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46CA-BC21-4275-8AFC-B6ED20D2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qfl</dc:creator>
  <cp:keywords/>
  <dc:description/>
  <cp:lastModifiedBy>Windows 用户</cp:lastModifiedBy>
  <cp:revision>2</cp:revision>
  <dcterms:created xsi:type="dcterms:W3CDTF">2018-04-18T06:14:00Z</dcterms:created>
  <dcterms:modified xsi:type="dcterms:W3CDTF">2018-04-18T06:14:00Z</dcterms:modified>
</cp:coreProperties>
</file>